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8B83F" w14:textId="1A3EC625" w:rsidR="001F2326" w:rsidRPr="00736FCC" w:rsidRDefault="001F2326" w:rsidP="001F232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>
        <w:rPr>
          <w:rFonts w:cs="Arial"/>
          <w:b/>
          <w:bCs/>
          <w:sz w:val="24"/>
          <w:lang w:val="en-US" w:eastAsia="zh-CN"/>
        </w:rPr>
        <w:t>3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>
        <w:rPr>
          <w:rFonts w:cs="Arial"/>
          <w:b/>
          <w:bCs/>
          <w:sz w:val="24"/>
          <w:lang w:val="en-US" w:eastAsia="zh-CN"/>
        </w:rPr>
        <w:t>4</w:t>
      </w:r>
      <w:r w:rsidR="00F02EAB">
        <w:rPr>
          <w:rFonts w:cs="Arial"/>
          <w:b/>
          <w:bCs/>
          <w:sz w:val="24"/>
          <w:lang w:val="en-US" w:eastAsia="zh-CN"/>
        </w:rPr>
        <w:t>0165</w:t>
      </w:r>
    </w:p>
    <w:p w14:paraId="3F31ADFA" w14:textId="36161937" w:rsidR="00B770B3" w:rsidRPr="003F5EEF" w:rsidRDefault="001F2326" w:rsidP="003F5EEF">
      <w:pPr>
        <w:jc w:val="both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Athens</w:t>
      </w:r>
      <w:r w:rsidRPr="00B82262">
        <w:rPr>
          <w:rFonts w:cs="Arial"/>
          <w:b/>
          <w:bCs/>
          <w:sz w:val="24"/>
          <w:lang w:val="en-US" w:eastAsia="zh-CN"/>
        </w:rPr>
        <w:t xml:space="preserve">, </w:t>
      </w:r>
      <w:r>
        <w:rPr>
          <w:rFonts w:cs="Arial"/>
          <w:b/>
          <w:bCs/>
          <w:sz w:val="24"/>
          <w:lang w:val="en-US" w:eastAsia="zh-CN"/>
        </w:rPr>
        <w:t>Greece</w:t>
      </w:r>
      <w:r w:rsidRPr="00337312">
        <w:rPr>
          <w:rFonts w:cs="Arial"/>
          <w:b/>
          <w:bCs/>
          <w:sz w:val="24"/>
          <w:lang w:val="en-US" w:eastAsia="zh-CN"/>
        </w:rPr>
        <w:t>,</w:t>
      </w:r>
      <w:r w:rsidRPr="00A7767A">
        <w:rPr>
          <w:rFonts w:cs="Arial"/>
          <w:b/>
          <w:bCs/>
          <w:sz w:val="24"/>
          <w:lang w:val="en-US" w:eastAsia="zh-CN"/>
        </w:rPr>
        <w:t xml:space="preserve"> </w:t>
      </w:r>
      <w:r w:rsidRPr="00A7767A">
        <w:rPr>
          <w:rFonts w:cs="Arial" w:hint="eastAsia"/>
          <w:b/>
          <w:bCs/>
          <w:sz w:val="24"/>
          <w:lang w:val="en-US" w:eastAsia="zh-CN"/>
        </w:rPr>
        <w:t>26</w:t>
      </w:r>
      <w:r w:rsidRPr="00A7767A">
        <w:rPr>
          <w:rFonts w:cs="Arial"/>
          <w:b/>
          <w:bCs/>
          <w:sz w:val="24"/>
          <w:lang w:val="en-US" w:eastAsia="zh-CN"/>
        </w:rPr>
        <w:t xml:space="preserve">th </w:t>
      </w:r>
      <w:r w:rsidRPr="00A7767A">
        <w:rPr>
          <w:rFonts w:cs="Arial" w:hint="eastAsia"/>
          <w:b/>
          <w:bCs/>
          <w:sz w:val="24"/>
          <w:lang w:val="en-US" w:eastAsia="zh-CN"/>
        </w:rPr>
        <w:t xml:space="preserve">Feb </w:t>
      </w:r>
      <w:r w:rsidRPr="00A7767A">
        <w:rPr>
          <w:rFonts w:cs="Arial"/>
          <w:b/>
          <w:bCs/>
          <w:sz w:val="24"/>
          <w:lang w:val="en-US" w:eastAsia="zh-CN"/>
        </w:rPr>
        <w:t>– 1</w:t>
      </w:r>
      <w:r w:rsidRPr="00A7767A">
        <w:rPr>
          <w:rFonts w:cs="Arial" w:hint="eastAsia"/>
          <w:b/>
          <w:bCs/>
          <w:sz w:val="24"/>
          <w:lang w:val="en-US" w:eastAsia="zh-CN"/>
        </w:rPr>
        <w:t>st</w:t>
      </w:r>
      <w:r w:rsidRPr="00A7767A">
        <w:rPr>
          <w:rFonts w:cs="Arial"/>
          <w:b/>
          <w:bCs/>
          <w:sz w:val="24"/>
          <w:lang w:val="en-US" w:eastAsia="zh-CN"/>
        </w:rPr>
        <w:t xml:space="preserve"> Ma</w:t>
      </w:r>
      <w:r w:rsidRPr="00A7767A">
        <w:rPr>
          <w:rFonts w:cs="Arial" w:hint="eastAsia"/>
          <w:b/>
          <w:bCs/>
          <w:sz w:val="24"/>
          <w:lang w:val="en-US" w:eastAsia="zh-CN"/>
        </w:rPr>
        <w:t>r</w:t>
      </w:r>
      <w:r w:rsidRPr="00A7767A">
        <w:rPr>
          <w:rFonts w:cs="Arial"/>
          <w:b/>
          <w:bCs/>
          <w:sz w:val="24"/>
          <w:lang w:val="en-US" w:eastAsia="zh-CN"/>
        </w:rPr>
        <w:t xml:space="preserve"> 202</w:t>
      </w:r>
      <w:r w:rsidRPr="00A7767A">
        <w:rPr>
          <w:rFonts w:cs="Arial" w:hint="eastAsia"/>
          <w:b/>
          <w:bCs/>
          <w:sz w:val="24"/>
          <w:lang w:val="en-US" w:eastAsia="zh-CN"/>
        </w:rPr>
        <w:t>4</w:t>
      </w:r>
    </w:p>
    <w:p w14:paraId="6FEC161A" w14:textId="0EA4F0F5" w:rsidR="00B770B3" w:rsidRPr="00C562B1" w:rsidRDefault="00A356BC" w:rsidP="00C562B1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C562B1">
        <w:rPr>
          <w:rFonts w:cs="Arial"/>
          <w:b/>
          <w:bCs/>
          <w:sz w:val="24"/>
          <w:lang w:val="en-US"/>
        </w:rPr>
        <w:t>Agenda Item:</w:t>
      </w:r>
      <w:r w:rsidRPr="00C562B1">
        <w:rPr>
          <w:rFonts w:cs="Arial"/>
          <w:b/>
          <w:bCs/>
          <w:sz w:val="24"/>
          <w:lang w:val="en-US"/>
        </w:rPr>
        <w:tab/>
      </w:r>
      <w:r w:rsidR="00C562B1">
        <w:rPr>
          <w:rFonts w:cs="Arial"/>
          <w:b/>
          <w:bCs/>
          <w:sz w:val="24"/>
          <w:lang w:val="en-US"/>
        </w:rPr>
        <w:t>9.1.9.1</w:t>
      </w:r>
    </w:p>
    <w:p w14:paraId="4F18CBD2" w14:textId="77777777"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6B312866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50CF1" w:rsidRPr="00C50CF1">
        <w:rPr>
          <w:rFonts w:cs="Arial"/>
          <w:b/>
          <w:bCs/>
          <w:color w:val="000000"/>
          <w:sz w:val="24"/>
          <w:szCs w:val="24"/>
        </w:rPr>
        <w:t>Support of non-inter DRX Cycles over F1 Interface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F2356D6" w14:textId="48E14A50" w:rsidR="00B770B3" w:rsidRPr="00717873" w:rsidRDefault="00FD01F5" w:rsidP="003435C8">
      <w:pPr>
        <w:spacing w:before="180" w:line="360" w:lineRule="auto"/>
        <w:jc w:val="both"/>
        <w:rPr>
          <w:lang w:eastAsia="zh-CN"/>
        </w:rPr>
      </w:pPr>
      <w:r>
        <w:rPr>
          <w:lang w:eastAsia="zh-CN"/>
        </w:rPr>
        <w:t>The new short and long DRX cycles</w:t>
      </w:r>
      <w:r w:rsidR="003435C8">
        <w:rPr>
          <w:lang w:eastAsia="zh-CN"/>
        </w:rPr>
        <w:t xml:space="preserve"> with non-integer periodicities</w:t>
      </w:r>
      <w:r>
        <w:rPr>
          <w:lang w:eastAsia="zh-CN"/>
        </w:rPr>
        <w:t xml:space="preserve"> were introduced in TS38.331</w:t>
      </w:r>
      <w:r w:rsidR="003435C8">
        <w:rPr>
          <w:lang w:eastAsia="zh-CN"/>
        </w:rPr>
        <w:t xml:space="preserve">. </w:t>
      </w:r>
      <w:r w:rsidR="004D6149">
        <w:rPr>
          <w:lang w:eastAsia="zh-CN"/>
        </w:rPr>
        <w:t xml:space="preserve">Therefore, it is need to discuss how to support DRX with non-integer periodicities. 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E0D3C8D" w14:textId="3586E1E4" w:rsidR="00D04D94" w:rsidRDefault="00E57926" w:rsidP="00FF01CB">
      <w:pPr>
        <w:spacing w:line="360" w:lineRule="auto"/>
        <w:jc w:val="both"/>
        <w:rPr>
          <w:lang w:eastAsia="zh-CN"/>
        </w:rPr>
      </w:pPr>
      <w:r>
        <w:rPr>
          <w:lang w:eastAsia="ja-JP"/>
        </w:rPr>
        <w:t xml:space="preserve">RAN2 had made the following agreements on </w:t>
      </w:r>
      <w:r>
        <w:rPr>
          <w:lang w:eastAsia="zh-CN"/>
        </w:rPr>
        <w:t>short and long DRX cycles with non-integer periodicities</w:t>
      </w:r>
      <w:r w:rsidR="00E6789F">
        <w:rPr>
          <w:lang w:eastAsia="zh-CN"/>
        </w:rPr>
        <w:t>:</w:t>
      </w:r>
    </w:p>
    <w:p w14:paraId="0D67D3EE" w14:textId="441CCA62" w:rsidR="0088337A" w:rsidRPr="0088337A" w:rsidRDefault="0088337A" w:rsidP="0088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1259"/>
        <w:textAlignment w:val="auto"/>
        <w:rPr>
          <w:rFonts w:ascii="Arial" w:hAnsi="Arial"/>
          <w:szCs w:val="24"/>
          <w:lang w:eastAsia="zh-CN"/>
        </w:rPr>
      </w:pPr>
      <w:r w:rsidRPr="0088337A">
        <w:rPr>
          <w:rFonts w:ascii="Arial" w:hAnsi="Arial" w:hint="eastAsia"/>
          <w:szCs w:val="24"/>
          <w:highlight w:val="green"/>
          <w:lang w:eastAsia="zh-CN"/>
        </w:rPr>
        <w:t>R</w:t>
      </w:r>
      <w:r w:rsidRPr="0088337A">
        <w:rPr>
          <w:rFonts w:ascii="Arial" w:hAnsi="Arial"/>
          <w:szCs w:val="24"/>
          <w:highlight w:val="green"/>
          <w:lang w:eastAsia="zh-CN"/>
        </w:rPr>
        <w:t>AN2 #123bis Agreements</w:t>
      </w:r>
    </w:p>
    <w:p w14:paraId="30A895D7" w14:textId="177B1ED6" w:rsidR="0088337A" w:rsidRPr="0088337A" w:rsidRDefault="0088337A" w:rsidP="0088337A">
      <w:pPr>
        <w:pStyle w:val="af9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szCs w:val="24"/>
          <w:lang w:eastAsia="en-GB"/>
        </w:rPr>
      </w:pPr>
      <w:r w:rsidRPr="0088337A">
        <w:rPr>
          <w:rFonts w:ascii="Arial" w:eastAsia="MS Mincho" w:hAnsi="Arial"/>
          <w:szCs w:val="24"/>
          <w:lang w:eastAsia="en-GB"/>
        </w:rPr>
        <w:t xml:space="preserve">New DRX cycles in rational numbers are supported for both short and long DRX cycles. </w:t>
      </w:r>
    </w:p>
    <w:p w14:paraId="4E89381D" w14:textId="77777777" w:rsidR="0088337A" w:rsidRPr="00F20D15" w:rsidRDefault="0088337A" w:rsidP="0088337A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szCs w:val="24"/>
          <w:lang w:eastAsia="en-GB"/>
        </w:rPr>
      </w:pPr>
      <w:r w:rsidRPr="00F20D15">
        <w:rPr>
          <w:rFonts w:ascii="Arial" w:eastAsia="MS Mincho" w:hAnsi="Arial"/>
          <w:szCs w:val="24"/>
          <w:lang w:eastAsia="en-GB"/>
        </w:rPr>
        <w:t>If short DRX cycle in rational number is configured, the length of the long DRX cycle shall be an integer multiple of the</w:t>
      </w:r>
      <w:r>
        <w:rPr>
          <w:rFonts w:ascii="Arial" w:eastAsia="MS Mincho" w:hAnsi="Arial"/>
          <w:szCs w:val="24"/>
          <w:lang w:eastAsia="en-GB"/>
        </w:rPr>
        <w:t xml:space="preserve"> short DRX cycle, as in legacy.</w:t>
      </w:r>
    </w:p>
    <w:p w14:paraId="013A96AB" w14:textId="77777777" w:rsidR="0088337A" w:rsidRPr="00F20D15" w:rsidRDefault="0088337A" w:rsidP="0088337A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szCs w:val="24"/>
          <w:lang w:eastAsia="en-GB"/>
        </w:rPr>
      </w:pPr>
      <w:r w:rsidRPr="00F20D15">
        <w:rPr>
          <w:rFonts w:ascii="Arial" w:eastAsia="MS Mincho" w:hAnsi="Arial"/>
          <w:szCs w:val="24"/>
          <w:lang w:eastAsia="en-GB"/>
        </w:rPr>
        <w:t>The new DRX parameter(s) for non-integer DRX cycles are common to both DRX groups</w:t>
      </w:r>
    </w:p>
    <w:p w14:paraId="3FB2C156" w14:textId="77777777" w:rsidR="0088337A" w:rsidRPr="00F20D15" w:rsidRDefault="0088337A" w:rsidP="0088337A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szCs w:val="24"/>
          <w:lang w:eastAsia="en-GB"/>
        </w:rPr>
      </w:pPr>
      <w:r w:rsidRPr="00F20D15">
        <w:rPr>
          <w:rFonts w:ascii="Arial" w:eastAsia="MS Mincho" w:hAnsi="Arial"/>
          <w:szCs w:val="24"/>
          <w:lang w:eastAsia="en-GB"/>
        </w:rPr>
        <w:t xml:space="preserve">At least use legacy formula and add floor () operation.  </w:t>
      </w:r>
    </w:p>
    <w:p w14:paraId="47AFE852" w14:textId="77777777" w:rsidR="0088337A" w:rsidRPr="00F20D15" w:rsidRDefault="0088337A" w:rsidP="0088337A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szCs w:val="24"/>
          <w:lang w:eastAsia="en-GB"/>
        </w:rPr>
      </w:pPr>
      <w:r w:rsidRPr="00F20D15">
        <w:rPr>
          <w:rFonts w:ascii="Arial" w:eastAsia="MS Mincho" w:hAnsi="Arial"/>
          <w:szCs w:val="24"/>
          <w:lang w:eastAsia="en-GB"/>
        </w:rPr>
        <w:t>We will have normative text to avoid rounding errors.</w:t>
      </w:r>
    </w:p>
    <w:p w14:paraId="42705C31" w14:textId="4315B607" w:rsidR="0088337A" w:rsidRDefault="0088337A" w:rsidP="0088337A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szCs w:val="24"/>
          <w:lang w:eastAsia="en-GB"/>
        </w:rPr>
      </w:pPr>
      <w:r w:rsidRPr="00F20D15">
        <w:rPr>
          <w:rFonts w:ascii="Arial" w:eastAsia="MS Mincho" w:hAnsi="Arial"/>
          <w:szCs w:val="24"/>
          <w:lang w:eastAsia="en-GB"/>
        </w:rPr>
        <w:t>specify the DRX cycle by different fields under a CHOICE structure and specify in the field description the correspondence between different fields and DRX cycles</w:t>
      </w:r>
    </w:p>
    <w:p w14:paraId="32F50A01" w14:textId="25DA3DE1" w:rsidR="0088337A" w:rsidRDefault="0088337A" w:rsidP="0088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1259"/>
        <w:textAlignment w:val="auto"/>
        <w:rPr>
          <w:rFonts w:ascii="Arial" w:hAnsi="Arial"/>
          <w:szCs w:val="24"/>
          <w:lang w:eastAsia="zh-CN"/>
        </w:rPr>
      </w:pPr>
      <w:r w:rsidRPr="0088337A">
        <w:rPr>
          <w:rFonts w:ascii="Arial" w:hAnsi="Arial" w:hint="eastAsia"/>
          <w:szCs w:val="24"/>
          <w:highlight w:val="green"/>
          <w:lang w:eastAsia="zh-CN"/>
        </w:rPr>
        <w:t>R</w:t>
      </w:r>
      <w:r w:rsidRPr="0088337A">
        <w:rPr>
          <w:rFonts w:ascii="Arial" w:hAnsi="Arial"/>
          <w:szCs w:val="24"/>
          <w:highlight w:val="green"/>
          <w:lang w:eastAsia="zh-CN"/>
        </w:rPr>
        <w:t>AN2#124 Agreements</w:t>
      </w:r>
    </w:p>
    <w:p w14:paraId="7AA6A901" w14:textId="77777777" w:rsidR="0088337A" w:rsidRPr="0088337A" w:rsidRDefault="0088337A" w:rsidP="0088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1259"/>
        <w:textAlignment w:val="auto"/>
        <w:rPr>
          <w:rFonts w:ascii="Arial" w:hAnsi="Arial"/>
          <w:szCs w:val="24"/>
          <w:lang w:eastAsia="zh-CN"/>
        </w:rPr>
      </w:pPr>
      <w:r w:rsidRPr="0088337A">
        <w:rPr>
          <w:rFonts w:ascii="Arial" w:hAnsi="Arial"/>
          <w:szCs w:val="24"/>
          <w:lang w:eastAsia="zh-CN"/>
        </w:rPr>
        <w:t>1.</w:t>
      </w:r>
      <w:r w:rsidRPr="0088337A">
        <w:rPr>
          <w:rFonts w:ascii="Arial" w:hAnsi="Arial"/>
          <w:szCs w:val="24"/>
          <w:lang w:eastAsia="zh-CN"/>
        </w:rPr>
        <w:tab/>
        <w:t xml:space="preserve">The following cycles are supported for short DRX cycle </w:t>
      </w:r>
    </w:p>
    <w:p w14:paraId="66AE90E2" w14:textId="77777777" w:rsidR="0088337A" w:rsidRPr="0088337A" w:rsidRDefault="0088337A" w:rsidP="0088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1259"/>
        <w:textAlignment w:val="auto"/>
        <w:rPr>
          <w:rFonts w:ascii="Arial" w:hAnsi="Arial"/>
          <w:szCs w:val="24"/>
          <w:lang w:eastAsia="zh-CN"/>
        </w:rPr>
      </w:pPr>
      <w:r w:rsidRPr="0088337A">
        <w:rPr>
          <w:rFonts w:ascii="Arial" w:hAnsi="Arial"/>
          <w:szCs w:val="24"/>
          <w:lang w:eastAsia="zh-CN"/>
        </w:rPr>
        <w:t>ms1001/240, ms25over6, ms25over3, ms1001over120, ms100over9, ms125over9, ms50over3, ms1001over60, ms200over9, ms100over3, ms1001over30, ms125over3, ms1001over24, ms200over3</w:t>
      </w:r>
    </w:p>
    <w:p w14:paraId="51F92251" w14:textId="77777777" w:rsidR="0088337A" w:rsidRPr="0088337A" w:rsidRDefault="0088337A" w:rsidP="0088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1259"/>
        <w:textAlignment w:val="auto"/>
        <w:rPr>
          <w:rFonts w:ascii="Arial" w:hAnsi="Arial"/>
          <w:szCs w:val="24"/>
          <w:lang w:eastAsia="zh-CN"/>
        </w:rPr>
      </w:pPr>
      <w:r w:rsidRPr="0088337A">
        <w:rPr>
          <w:rFonts w:ascii="Arial" w:hAnsi="Arial"/>
          <w:szCs w:val="24"/>
          <w:lang w:eastAsia="zh-CN"/>
        </w:rPr>
        <w:t>2.</w:t>
      </w:r>
      <w:r w:rsidRPr="0088337A">
        <w:rPr>
          <w:rFonts w:ascii="Arial" w:hAnsi="Arial"/>
          <w:szCs w:val="24"/>
          <w:lang w:eastAsia="zh-CN"/>
        </w:rPr>
        <w:tab/>
        <w:t>The following cycles are supported for longDRX cycle (additional values requested by companies in red, additional values to handle multiple of short DRX cycle in blue):</w:t>
      </w:r>
    </w:p>
    <w:p w14:paraId="6B90A72B" w14:textId="668DCAAC" w:rsidR="0088337A" w:rsidRPr="0088337A" w:rsidRDefault="0088337A" w:rsidP="0088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1259"/>
        <w:textAlignment w:val="auto"/>
        <w:rPr>
          <w:rFonts w:ascii="Arial" w:hAnsi="Arial"/>
          <w:szCs w:val="24"/>
          <w:lang w:eastAsia="zh-CN"/>
        </w:rPr>
      </w:pPr>
      <w:r w:rsidRPr="0088337A">
        <w:rPr>
          <w:rFonts w:ascii="Arial" w:hAnsi="Arial"/>
          <w:szCs w:val="24"/>
          <w:lang w:eastAsia="zh-CN"/>
        </w:rPr>
        <w:t>ms1001/240, ms25over6, ms25over3, ms1001over120, ms100over9, ms125over9, ms50over3, ms1001over60, ms200over9, ms250over9, ms100over3, ms1001over30, ms125over3, ms1001over24, ms200over3, ms1001over15, ms250over3, ms1001over12, ms400over3.</w:t>
      </w:r>
    </w:p>
    <w:p w14:paraId="27BEBD29" w14:textId="255F272F" w:rsidR="00AC6AC2" w:rsidRDefault="00AC6AC2" w:rsidP="0088337A">
      <w:pPr>
        <w:spacing w:before="180" w:line="360" w:lineRule="auto"/>
        <w:jc w:val="both"/>
        <w:rPr>
          <w:rFonts w:eastAsia="宋体" w:cs="Arial"/>
          <w:szCs w:val="18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new DRX cycles in rational number for both short and long DRX cycles need to be introduced in CU/DU split architecture.</w:t>
      </w:r>
      <w:r w:rsidR="007B3155">
        <w:rPr>
          <w:lang w:eastAsia="zh-CN"/>
        </w:rPr>
        <w:t xml:space="preserve"> </w:t>
      </w:r>
      <w:proofErr w:type="gramStart"/>
      <w:r w:rsidR="007B3155">
        <w:rPr>
          <w:lang w:eastAsia="zh-CN"/>
        </w:rPr>
        <w:t>Currently ,</w:t>
      </w:r>
      <w:proofErr w:type="gramEnd"/>
      <w:r w:rsidR="007B3155">
        <w:rPr>
          <w:lang w:eastAsia="zh-CN"/>
        </w:rPr>
        <w:t xml:space="preserve"> the gNB-CU may signal the DRX cycle information which </w:t>
      </w:r>
      <w:r w:rsidR="00822514">
        <w:rPr>
          <w:rFonts w:cs="Arial"/>
          <w:szCs w:val="18"/>
          <w:lang w:eastAsia="zh-CN"/>
        </w:rPr>
        <w:t>c</w:t>
      </w:r>
      <w:r w:rsidR="00822514" w:rsidRPr="00942259">
        <w:rPr>
          <w:rFonts w:cs="Arial"/>
          <w:szCs w:val="18"/>
          <w:lang w:eastAsia="zh-CN"/>
        </w:rPr>
        <w:t>orresponds to the</w:t>
      </w:r>
      <w:r w:rsidR="00822514" w:rsidRPr="00942259">
        <w:rPr>
          <w:rFonts w:cs="Arial"/>
          <w:szCs w:val="18"/>
        </w:rPr>
        <w:t xml:space="preserve"> </w:t>
      </w:r>
      <w:r w:rsidR="00822514" w:rsidRPr="00942259">
        <w:rPr>
          <w:rFonts w:cs="Arial"/>
          <w:i/>
          <w:szCs w:val="18"/>
        </w:rPr>
        <w:t>preferredDRX-LongCycle</w:t>
      </w:r>
      <w:r w:rsidR="00762328">
        <w:rPr>
          <w:rFonts w:cs="Arial"/>
          <w:szCs w:val="18"/>
        </w:rPr>
        <w:t xml:space="preserve">, </w:t>
      </w:r>
      <w:r w:rsidR="00762328" w:rsidRPr="00942259">
        <w:rPr>
          <w:rFonts w:cs="Arial"/>
          <w:i/>
          <w:szCs w:val="18"/>
        </w:rPr>
        <w:t>preferredDRX-ShortCycl</w:t>
      </w:r>
      <w:r w:rsidR="00762328">
        <w:rPr>
          <w:rFonts w:cs="Arial"/>
          <w:i/>
          <w:szCs w:val="18"/>
        </w:rPr>
        <w:t xml:space="preserve"> </w:t>
      </w:r>
      <w:r w:rsidR="00762328">
        <w:rPr>
          <w:rFonts w:cs="Arial"/>
          <w:szCs w:val="18"/>
        </w:rPr>
        <w:t xml:space="preserve">and </w:t>
      </w:r>
      <w:r w:rsidR="00762328" w:rsidRPr="00942259">
        <w:rPr>
          <w:rFonts w:cs="Arial"/>
          <w:i/>
          <w:szCs w:val="18"/>
        </w:rPr>
        <w:t>preferredDRX-ShortCycleTimer</w:t>
      </w:r>
      <w:r w:rsidR="00762328" w:rsidRPr="00942259">
        <w:rPr>
          <w:rFonts w:cs="Arial"/>
          <w:szCs w:val="18"/>
        </w:rPr>
        <w:t xml:space="preserve"> </w:t>
      </w:r>
      <w:r w:rsidR="00822514" w:rsidRPr="00942259">
        <w:rPr>
          <w:rFonts w:cs="Arial"/>
          <w:szCs w:val="18"/>
        </w:rPr>
        <w:t xml:space="preserve">contained in the </w:t>
      </w:r>
      <w:r w:rsidR="00822514" w:rsidRPr="00942259">
        <w:rPr>
          <w:rFonts w:eastAsia="宋体" w:cs="Arial"/>
          <w:i/>
          <w:szCs w:val="18"/>
        </w:rPr>
        <w:t>UEAssistanceInformation</w:t>
      </w:r>
      <w:r w:rsidR="00822514" w:rsidRPr="00942259">
        <w:rPr>
          <w:rFonts w:eastAsia="宋体" w:cs="Arial"/>
          <w:szCs w:val="18"/>
        </w:rPr>
        <w:t xml:space="preserve"> message</w:t>
      </w:r>
      <w:r w:rsidR="007B3155">
        <w:rPr>
          <w:lang w:eastAsia="zh-CN"/>
        </w:rPr>
        <w:t xml:space="preserve"> </w:t>
      </w:r>
      <w:r w:rsidR="00560555">
        <w:rPr>
          <w:lang w:eastAsia="zh-CN"/>
        </w:rPr>
        <w:t>to the gNB-</w:t>
      </w:r>
      <w:r w:rsidR="00FD0BFB">
        <w:rPr>
          <w:lang w:eastAsia="zh-CN"/>
        </w:rPr>
        <w:t>D</w:t>
      </w:r>
      <w:r w:rsidR="00560555">
        <w:rPr>
          <w:lang w:eastAsia="zh-CN"/>
        </w:rPr>
        <w:t xml:space="preserve">U </w:t>
      </w:r>
      <w:r w:rsidR="00241BEA">
        <w:rPr>
          <w:lang w:eastAsia="zh-CN"/>
        </w:rPr>
        <w:t xml:space="preserve">via </w:t>
      </w:r>
      <w:r w:rsidR="007B3155" w:rsidRPr="008D66C6">
        <w:rPr>
          <w:lang w:val="fr-FR" w:eastAsia="zh-CN"/>
        </w:rPr>
        <w:t>UE CONTEXT SETUP REQUEST</w:t>
      </w:r>
      <w:r w:rsidR="007B3155">
        <w:rPr>
          <w:lang w:val="fr-FR" w:eastAsia="zh-CN"/>
        </w:rPr>
        <w:t xml:space="preserve"> and </w:t>
      </w:r>
      <w:r w:rsidR="007B3155" w:rsidRPr="007B3155">
        <w:rPr>
          <w:lang w:val="fr-FR" w:eastAsia="zh-CN"/>
        </w:rPr>
        <w:t>UE CONTEXT MODIFICATION REQUEST</w:t>
      </w:r>
      <w:r w:rsidR="007B3155">
        <w:rPr>
          <w:lang w:val="fr-FR" w:eastAsia="zh-CN"/>
        </w:rPr>
        <w:t xml:space="preserve"> message.</w:t>
      </w:r>
      <w:r w:rsidR="0028002A">
        <w:rPr>
          <w:lang w:val="fr-FR" w:eastAsia="zh-CN"/>
        </w:rPr>
        <w:t xml:space="preserve"> However, according to the following agreement in RAN2#124, the </w:t>
      </w:r>
      <w:r w:rsidR="0028002A" w:rsidRPr="001F1C61">
        <w:t>non-integer cycles</w:t>
      </w:r>
      <w:r w:rsidR="0028002A">
        <w:t xml:space="preserve"> will be not contained in </w:t>
      </w:r>
      <w:r w:rsidR="0028002A" w:rsidRPr="00942259">
        <w:rPr>
          <w:rFonts w:eastAsia="宋体" w:cs="Arial"/>
          <w:i/>
          <w:szCs w:val="18"/>
        </w:rPr>
        <w:t>UEAssistanceInformation</w:t>
      </w:r>
      <w:r w:rsidR="0028002A" w:rsidRPr="00942259">
        <w:rPr>
          <w:rFonts w:eastAsia="宋体" w:cs="Arial"/>
          <w:szCs w:val="18"/>
        </w:rPr>
        <w:t xml:space="preserve"> message</w:t>
      </w:r>
      <w:r w:rsidR="0028002A">
        <w:rPr>
          <w:rFonts w:eastAsia="宋体" w:cs="Arial"/>
          <w:szCs w:val="18"/>
        </w:rPr>
        <w:t>.</w:t>
      </w:r>
    </w:p>
    <w:p w14:paraId="1F305414" w14:textId="77777777" w:rsidR="001348EE" w:rsidRDefault="001348EE" w:rsidP="001348EE">
      <w:pPr>
        <w:pStyle w:val="Doc-text2"/>
      </w:pPr>
    </w:p>
    <w:p w14:paraId="1C16504B" w14:textId="77777777" w:rsidR="001348EE" w:rsidRPr="00FB284F" w:rsidRDefault="001348EE" w:rsidP="001348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B284F">
        <w:rPr>
          <w:b/>
          <w:bCs/>
        </w:rPr>
        <w:t>Agreements</w:t>
      </w:r>
    </w:p>
    <w:p w14:paraId="1F131C99" w14:textId="77777777" w:rsidR="001348EE" w:rsidRDefault="001348EE" w:rsidP="001348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RAN2 will not extend the</w:t>
      </w:r>
      <w:r w:rsidRPr="001F1C61">
        <w:t xml:space="preserve"> preferred DRX cycle field in UEAssistanceInformation message for non-integer cycles.</w:t>
      </w:r>
    </w:p>
    <w:p w14:paraId="3F32EE9B" w14:textId="63703934" w:rsidR="0028002A" w:rsidRDefault="001348EE" w:rsidP="0088337A">
      <w:pPr>
        <w:spacing w:before="180" w:line="360" w:lineRule="auto"/>
        <w:jc w:val="both"/>
      </w:pPr>
      <w:r>
        <w:rPr>
          <w:lang w:eastAsia="zh-CN"/>
        </w:rPr>
        <w:t xml:space="preserve">Therefore, there is no need to extend the </w:t>
      </w:r>
      <w:r w:rsidRPr="00F02EAB">
        <w:rPr>
          <w:i/>
          <w:iCs/>
          <w:lang w:eastAsia="zh-CN"/>
        </w:rPr>
        <w:t xml:space="preserve">DRX Cycle </w:t>
      </w:r>
      <w:r>
        <w:rPr>
          <w:lang w:eastAsia="zh-CN"/>
        </w:rPr>
        <w:t>IE in clause</w:t>
      </w:r>
      <w:r w:rsidR="00917E81">
        <w:rPr>
          <w:lang w:eastAsia="zh-CN"/>
        </w:rPr>
        <w:t xml:space="preserve"> 9.3.1.24</w:t>
      </w:r>
      <w:r>
        <w:rPr>
          <w:lang w:eastAsia="zh-CN"/>
        </w:rPr>
        <w:t xml:space="preserve"> to support </w:t>
      </w:r>
      <w:r w:rsidRPr="001F1C61">
        <w:t>non-integer cycles</w:t>
      </w:r>
      <w:r>
        <w:t>.</w:t>
      </w:r>
    </w:p>
    <w:p w14:paraId="7965F78F" w14:textId="666CA3F6" w:rsidR="00F96318" w:rsidRPr="00F02EAB" w:rsidRDefault="00F96318" w:rsidP="0088337A">
      <w:pPr>
        <w:spacing w:before="180" w:line="360" w:lineRule="auto"/>
        <w:jc w:val="both"/>
        <w:rPr>
          <w:b/>
          <w:bCs/>
          <w:lang w:eastAsia="zh-CN"/>
        </w:rPr>
      </w:pPr>
      <w:r w:rsidRPr="00F02EAB">
        <w:rPr>
          <w:b/>
          <w:bCs/>
          <w:lang w:eastAsia="zh-CN"/>
        </w:rPr>
        <w:lastRenderedPageBreak/>
        <w:t xml:space="preserve">Proposal 1: </w:t>
      </w:r>
      <w:r w:rsidR="00A3586A" w:rsidRPr="00F02EAB">
        <w:rPr>
          <w:b/>
          <w:bCs/>
          <w:lang w:eastAsia="zh-CN"/>
        </w:rPr>
        <w:t xml:space="preserve">there is no need to extend the </w:t>
      </w:r>
      <w:r w:rsidR="00A3586A" w:rsidRPr="00F02EAB">
        <w:rPr>
          <w:b/>
          <w:bCs/>
          <w:i/>
          <w:iCs/>
          <w:lang w:eastAsia="zh-CN"/>
        </w:rPr>
        <w:t xml:space="preserve">DRX Cycle </w:t>
      </w:r>
      <w:r w:rsidR="00A3586A" w:rsidRPr="00F02EAB">
        <w:rPr>
          <w:b/>
          <w:bCs/>
          <w:lang w:eastAsia="zh-CN"/>
        </w:rPr>
        <w:t xml:space="preserve">IE in clause 9.3.1.24 to support </w:t>
      </w:r>
      <w:r w:rsidR="00A3586A" w:rsidRPr="00F02EAB">
        <w:rPr>
          <w:b/>
          <w:bCs/>
        </w:rPr>
        <w:t>non-integer cycles.</w:t>
      </w:r>
    </w:p>
    <w:p w14:paraId="74DFA96C" w14:textId="6266F2A2" w:rsidR="0097353D" w:rsidRDefault="0097353D" w:rsidP="0088337A">
      <w:pPr>
        <w:spacing w:before="180" w:line="360" w:lineRule="auto"/>
        <w:jc w:val="both"/>
        <w:rPr>
          <w:lang w:eastAsia="zh-CN"/>
        </w:rPr>
      </w:pPr>
      <w:r>
        <w:rPr>
          <w:lang w:eastAsia="zh-CN"/>
        </w:rPr>
        <w:t xml:space="preserve">In </w:t>
      </w:r>
      <w:r w:rsidRPr="00F02EAB">
        <w:rPr>
          <w:b/>
          <w:bCs/>
          <w:i/>
          <w:iCs/>
          <w:lang w:eastAsia="zh-CN"/>
        </w:rPr>
        <w:t>DU to CU RRC Information</w:t>
      </w:r>
      <w:r w:rsidR="003607B0">
        <w:rPr>
          <w:lang w:eastAsia="zh-CN"/>
        </w:rPr>
        <w:t xml:space="preserve"> IE</w:t>
      </w:r>
      <w:r>
        <w:rPr>
          <w:lang w:eastAsia="zh-CN"/>
        </w:rPr>
        <w:t xml:space="preserve">, the gNB-DU may signal </w:t>
      </w:r>
      <w:r w:rsidR="005A3D53">
        <w:rPr>
          <w:lang w:eastAsia="zh-CN"/>
        </w:rPr>
        <w:t xml:space="preserve">the </w:t>
      </w:r>
      <w:r w:rsidR="005A3D53" w:rsidRPr="00F02EAB">
        <w:rPr>
          <w:b/>
          <w:bCs/>
          <w:i/>
          <w:iCs/>
          <w:lang w:eastAsia="zh-CN"/>
        </w:rPr>
        <w:t>DRX Long Cycle Start Offset</w:t>
      </w:r>
      <w:r w:rsidR="005A3D53" w:rsidRPr="00F02EAB">
        <w:rPr>
          <w:b/>
          <w:bCs/>
          <w:lang w:eastAsia="zh-CN"/>
        </w:rPr>
        <w:t xml:space="preserve"> </w:t>
      </w:r>
      <w:r w:rsidR="005A3D53">
        <w:rPr>
          <w:lang w:eastAsia="zh-CN"/>
        </w:rPr>
        <w:t>which c</w:t>
      </w:r>
      <w:r w:rsidR="005A3D53" w:rsidRPr="0002719C">
        <w:rPr>
          <w:lang w:eastAsia="zh-CN"/>
        </w:rPr>
        <w:t xml:space="preserve">orresponds to </w:t>
      </w:r>
      <w:r w:rsidR="005A3D53" w:rsidRPr="00EA5FA7">
        <w:rPr>
          <w:lang w:eastAsia="zh-CN"/>
        </w:rPr>
        <w:t xml:space="preserve">the </w:t>
      </w:r>
      <w:r w:rsidR="005A3D53" w:rsidRPr="00F02EAB">
        <w:rPr>
          <w:b/>
          <w:bCs/>
          <w:i/>
          <w:iCs/>
          <w:lang w:eastAsia="zh-CN"/>
        </w:rPr>
        <w:t>drx-LongCycleStartOffset</w:t>
      </w:r>
      <w:r w:rsidR="005A3D53" w:rsidRPr="00F02EAB">
        <w:rPr>
          <w:b/>
          <w:bCs/>
          <w:lang w:eastAsia="zh-CN"/>
        </w:rPr>
        <w:t xml:space="preserve"> </w:t>
      </w:r>
      <w:r w:rsidR="005A3D53" w:rsidRPr="00EA5FA7">
        <w:rPr>
          <w:lang w:eastAsia="zh-CN"/>
        </w:rPr>
        <w:t xml:space="preserve">IE </w:t>
      </w:r>
      <w:r w:rsidR="005A3D53" w:rsidRPr="0002719C">
        <w:rPr>
          <w:lang w:eastAsia="zh-CN"/>
        </w:rPr>
        <w:t xml:space="preserve">contained </w:t>
      </w:r>
      <w:r w:rsidR="005A3D53" w:rsidRPr="00EA5FA7">
        <w:rPr>
          <w:lang w:eastAsia="zh-CN"/>
        </w:rPr>
        <w:t xml:space="preserve">in the </w:t>
      </w:r>
      <w:r w:rsidR="005A3D53" w:rsidRPr="0002719C">
        <w:rPr>
          <w:i/>
          <w:iCs/>
          <w:lang w:eastAsia="zh-CN"/>
        </w:rPr>
        <w:t>DRX-Config</w:t>
      </w:r>
      <w:r w:rsidR="005A3D53" w:rsidRPr="00EA5FA7">
        <w:rPr>
          <w:lang w:eastAsia="zh-CN"/>
        </w:rPr>
        <w:t xml:space="preserve"> </w:t>
      </w:r>
      <w:r w:rsidR="005A3D53" w:rsidRPr="0002719C">
        <w:rPr>
          <w:lang w:eastAsia="zh-CN"/>
        </w:rPr>
        <w:t xml:space="preserve">IE </w:t>
      </w:r>
      <w:r w:rsidR="005A3D53" w:rsidRPr="00EA5FA7">
        <w:rPr>
          <w:lang w:eastAsia="zh-CN"/>
        </w:rPr>
        <w:t>as defined in TS 38.331</w:t>
      </w:r>
      <w:r w:rsidR="003607B0">
        <w:rPr>
          <w:lang w:eastAsia="zh-CN"/>
        </w:rPr>
        <w:t xml:space="preserve">. Similarly, the </w:t>
      </w:r>
      <w:r w:rsidR="003607B0" w:rsidRPr="00F02EAB">
        <w:rPr>
          <w:b/>
          <w:bCs/>
          <w:i/>
          <w:iCs/>
          <w:lang w:eastAsia="zh-CN"/>
        </w:rPr>
        <w:t>DRX Long Cycle Start Offset</w:t>
      </w:r>
      <w:r w:rsidR="003607B0">
        <w:rPr>
          <w:lang w:eastAsia="zh-CN"/>
        </w:rPr>
        <w:t xml:space="preserve"> for </w:t>
      </w:r>
      <w:r w:rsidR="003607B0" w:rsidRPr="001F1C61">
        <w:t>non-integer cycles</w:t>
      </w:r>
      <w:r w:rsidR="003607B0">
        <w:t xml:space="preserve"> </w:t>
      </w:r>
      <w:r w:rsidR="003607B0">
        <w:rPr>
          <w:lang w:eastAsia="zh-CN"/>
        </w:rPr>
        <w:t>c</w:t>
      </w:r>
      <w:r w:rsidR="003607B0" w:rsidRPr="0002719C">
        <w:rPr>
          <w:lang w:eastAsia="zh-CN"/>
        </w:rPr>
        <w:t xml:space="preserve">orresponds to </w:t>
      </w:r>
      <w:r w:rsidR="003607B0" w:rsidRPr="00EA5FA7">
        <w:rPr>
          <w:lang w:eastAsia="zh-CN"/>
        </w:rPr>
        <w:t>the</w:t>
      </w:r>
      <w:r w:rsidR="003607B0">
        <w:rPr>
          <w:lang w:eastAsia="zh-CN"/>
        </w:rPr>
        <w:t xml:space="preserve"> </w:t>
      </w:r>
      <w:r w:rsidR="003607B0" w:rsidRPr="00B274D8">
        <w:t>drx-NonIntegerLongCycleStartOffset-r18</w:t>
      </w:r>
      <w:r w:rsidR="003607B0">
        <w:t xml:space="preserve"> also need to be included in </w:t>
      </w:r>
      <w:r w:rsidR="003607B0" w:rsidRPr="00FA3D44">
        <w:rPr>
          <w:b/>
          <w:bCs/>
          <w:i/>
          <w:iCs/>
          <w:lang w:eastAsia="zh-CN"/>
        </w:rPr>
        <w:t>DU to CU RRC Information</w:t>
      </w:r>
      <w:r w:rsidR="003607B0">
        <w:rPr>
          <w:lang w:eastAsia="zh-CN"/>
        </w:rPr>
        <w:t xml:space="preserve"> IE. </w:t>
      </w:r>
    </w:p>
    <w:p w14:paraId="68EF7550" w14:textId="73B05518" w:rsidR="00EF2EF8" w:rsidRPr="00F02EAB" w:rsidRDefault="00EE29B6" w:rsidP="00F02EAB">
      <w:pPr>
        <w:spacing w:before="180" w:line="360" w:lineRule="auto"/>
        <w:rPr>
          <w:b/>
          <w:bCs/>
          <w:lang w:eastAsia="zh-CN"/>
        </w:rPr>
      </w:pPr>
      <w:r w:rsidRPr="00F02EAB">
        <w:rPr>
          <w:b/>
          <w:bCs/>
          <w:lang w:eastAsia="zh-CN"/>
        </w:rPr>
        <w:t xml:space="preserve">Proposal 2: </w:t>
      </w:r>
      <w:r w:rsidR="00AD0C1E" w:rsidRPr="00F02EAB">
        <w:rPr>
          <w:b/>
          <w:bCs/>
          <w:lang w:eastAsia="zh-CN"/>
        </w:rPr>
        <w:t xml:space="preserve">the </w:t>
      </w:r>
      <w:r w:rsidR="00AD0C1E" w:rsidRPr="00AD0C1E">
        <w:rPr>
          <w:b/>
          <w:bCs/>
          <w:i/>
          <w:iCs/>
          <w:lang w:eastAsia="zh-CN"/>
        </w:rPr>
        <w:t>DRX Long Cycle Start Offset</w:t>
      </w:r>
      <w:r w:rsidR="00AD0C1E" w:rsidRPr="00F02EAB">
        <w:rPr>
          <w:b/>
          <w:bCs/>
          <w:lang w:eastAsia="zh-CN"/>
        </w:rPr>
        <w:t xml:space="preserve"> for </w:t>
      </w:r>
      <w:r w:rsidR="00AD0C1E" w:rsidRPr="00F02EAB">
        <w:rPr>
          <w:b/>
          <w:bCs/>
        </w:rPr>
        <w:t xml:space="preserve">non-integer cycles </w:t>
      </w:r>
      <w:r w:rsidR="00AD0C1E" w:rsidRPr="00F02EAB">
        <w:rPr>
          <w:b/>
          <w:bCs/>
          <w:lang w:eastAsia="zh-CN"/>
        </w:rPr>
        <w:t xml:space="preserve">corresponds to the </w:t>
      </w:r>
      <w:r w:rsidR="00AD0C1E" w:rsidRPr="00F02EAB">
        <w:rPr>
          <w:b/>
          <w:bCs/>
        </w:rPr>
        <w:t xml:space="preserve">drx-NonIntegerLongCycleStartOffset-r18 also need to be included in </w:t>
      </w:r>
      <w:r w:rsidR="00AD0C1E" w:rsidRPr="00AD0C1E">
        <w:rPr>
          <w:b/>
          <w:bCs/>
          <w:i/>
          <w:iCs/>
          <w:lang w:eastAsia="zh-CN"/>
        </w:rPr>
        <w:t>DU to CU RRC Information</w:t>
      </w:r>
      <w:r w:rsidR="00AD0C1E" w:rsidRPr="00F02EAB">
        <w:rPr>
          <w:b/>
          <w:bCs/>
          <w:lang w:eastAsia="zh-CN"/>
        </w:rPr>
        <w:t xml:space="preserve"> IE.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A5F4D71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</w:t>
      </w:r>
      <w:r w:rsidR="003435C8">
        <w:rPr>
          <w:lang w:eastAsia="zh-CN"/>
        </w:rPr>
        <w:t xml:space="preserve"> we have the following proposal</w:t>
      </w:r>
      <w:r w:rsidRPr="0070373A">
        <w:rPr>
          <w:lang w:eastAsia="zh-CN"/>
        </w:rPr>
        <w:t>:</w:t>
      </w:r>
    </w:p>
    <w:p w14:paraId="542C9323" w14:textId="77777777" w:rsidR="0044123E" w:rsidRDefault="0044123E" w:rsidP="0044123E">
      <w:pPr>
        <w:spacing w:before="180" w:line="360" w:lineRule="auto"/>
        <w:jc w:val="both"/>
        <w:rPr>
          <w:b/>
          <w:bCs/>
        </w:rPr>
      </w:pPr>
      <w:r w:rsidRPr="00FA3D44">
        <w:rPr>
          <w:b/>
          <w:bCs/>
          <w:lang w:eastAsia="zh-CN"/>
        </w:rPr>
        <w:t xml:space="preserve">Proposal 1: there is no need to extend the </w:t>
      </w:r>
      <w:r w:rsidRPr="00FA3D44">
        <w:rPr>
          <w:b/>
          <w:bCs/>
          <w:i/>
          <w:iCs/>
          <w:lang w:eastAsia="zh-CN"/>
        </w:rPr>
        <w:t xml:space="preserve">DRX Cycle </w:t>
      </w:r>
      <w:r w:rsidRPr="00FA3D44">
        <w:rPr>
          <w:b/>
          <w:bCs/>
          <w:lang w:eastAsia="zh-CN"/>
        </w:rPr>
        <w:t xml:space="preserve">IE in clause 9.3.1.24 to support </w:t>
      </w:r>
      <w:r w:rsidRPr="00FA3D44">
        <w:rPr>
          <w:b/>
          <w:bCs/>
        </w:rPr>
        <w:t>non-integer cycles.</w:t>
      </w:r>
    </w:p>
    <w:p w14:paraId="16EE0E9A" w14:textId="2A9DC2B1" w:rsidR="0044123E" w:rsidRPr="0044123E" w:rsidRDefault="0044123E" w:rsidP="00F02EAB">
      <w:pPr>
        <w:spacing w:before="180" w:line="360" w:lineRule="auto"/>
        <w:rPr>
          <w:b/>
          <w:bCs/>
          <w:lang w:eastAsia="zh-CN"/>
        </w:rPr>
      </w:pPr>
      <w:r w:rsidRPr="00FA3D44">
        <w:rPr>
          <w:rFonts w:hint="eastAsia"/>
          <w:b/>
          <w:bCs/>
          <w:lang w:eastAsia="zh-CN"/>
        </w:rPr>
        <w:t>P</w:t>
      </w:r>
      <w:r w:rsidRPr="00FA3D44">
        <w:rPr>
          <w:b/>
          <w:bCs/>
          <w:lang w:eastAsia="zh-CN"/>
        </w:rPr>
        <w:t xml:space="preserve">roposal 2: the </w:t>
      </w:r>
      <w:r w:rsidRPr="00AD0C1E">
        <w:rPr>
          <w:b/>
          <w:bCs/>
          <w:i/>
          <w:iCs/>
          <w:lang w:eastAsia="zh-CN"/>
        </w:rPr>
        <w:t>DRX Long Cycle Start Offset</w:t>
      </w:r>
      <w:r w:rsidRPr="00FA3D44">
        <w:rPr>
          <w:b/>
          <w:bCs/>
          <w:lang w:eastAsia="zh-CN"/>
        </w:rPr>
        <w:t xml:space="preserve"> for </w:t>
      </w:r>
      <w:r w:rsidRPr="00FA3D44">
        <w:rPr>
          <w:b/>
          <w:bCs/>
        </w:rPr>
        <w:t xml:space="preserve">non-integer cycles </w:t>
      </w:r>
      <w:r w:rsidRPr="00FA3D44">
        <w:rPr>
          <w:b/>
          <w:bCs/>
          <w:lang w:eastAsia="zh-CN"/>
        </w:rPr>
        <w:t xml:space="preserve">corresponds to the </w:t>
      </w:r>
      <w:r w:rsidRPr="00FA3D44">
        <w:rPr>
          <w:b/>
          <w:bCs/>
        </w:rPr>
        <w:t xml:space="preserve">drx-NonIntegerLongCycleStartOffset-r18 also need to be included in </w:t>
      </w:r>
      <w:r w:rsidRPr="00AD0C1E">
        <w:rPr>
          <w:b/>
          <w:bCs/>
          <w:i/>
          <w:iCs/>
          <w:lang w:eastAsia="zh-CN"/>
        </w:rPr>
        <w:t>DU to CU RRC Information</w:t>
      </w:r>
      <w:r w:rsidRPr="00FA3D44">
        <w:rPr>
          <w:b/>
          <w:bCs/>
          <w:lang w:eastAsia="zh-CN"/>
        </w:rPr>
        <w:t xml:space="preserve"> IE.</w:t>
      </w:r>
    </w:p>
    <w:p w14:paraId="42C10028" w14:textId="1933CC26" w:rsidR="00C212AA" w:rsidRPr="00262E6D" w:rsidRDefault="00C212AA" w:rsidP="00C212AA">
      <w:pPr>
        <w:spacing w:line="360" w:lineRule="auto"/>
        <w:jc w:val="both"/>
        <w:rPr>
          <w:b/>
          <w:bCs/>
          <w:lang w:eastAsia="zh-CN"/>
        </w:rPr>
      </w:pPr>
    </w:p>
    <w:p w14:paraId="4BBEADB7" w14:textId="648CEB73" w:rsidR="00B770B3" w:rsidRPr="006719B1" w:rsidRDefault="00A356BC" w:rsidP="006719B1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7E701F13" w14:textId="4B904AF5" w:rsidR="008A7209" w:rsidRDefault="00262E6D" w:rsidP="00262E6D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262E6D">
        <w:rPr>
          <w:rFonts w:ascii="Calibri" w:hAnsi="Calibri" w:cs="Calibri"/>
          <w:lang w:eastAsia="zh-CN"/>
        </w:rPr>
        <w:t>TR 38.835 V2.0.0, Study on XR enhancements for NR, March 2023.</w:t>
      </w:r>
    </w:p>
    <w:p w14:paraId="79987E74" w14:textId="25B83ACE" w:rsidR="002F6DC6" w:rsidRPr="002F6DC6" w:rsidRDefault="002F6DC6" w:rsidP="00262E6D">
      <w:pPr>
        <w:pStyle w:val="af9"/>
        <w:numPr>
          <w:ilvl w:val="0"/>
          <w:numId w:val="11"/>
        </w:numPr>
        <w:jc w:val="both"/>
        <w:rPr>
          <w:rFonts w:asciiTheme="minorHAnsi" w:hAnsiTheme="minorHAnsi" w:cstheme="minorHAnsi"/>
          <w:lang w:eastAsia="zh-CN"/>
        </w:rPr>
      </w:pPr>
      <w:r w:rsidRPr="002F6DC6">
        <w:rPr>
          <w:rFonts w:asciiTheme="minorHAnsi" w:eastAsia="宋体" w:hAnsiTheme="minorHAnsi" w:cstheme="minorHAnsi"/>
          <w:lang w:eastAsia="zh-CN"/>
        </w:rPr>
        <w:t>Report of 3GPP TSG RAN WG2 meeting #123bis, Xiamen, China</w:t>
      </w:r>
    </w:p>
    <w:p w14:paraId="747F3EA6" w14:textId="108F348B" w:rsidR="002F6DC6" w:rsidRPr="002F6DC6" w:rsidRDefault="002F6DC6" w:rsidP="00262E6D">
      <w:pPr>
        <w:pStyle w:val="af9"/>
        <w:numPr>
          <w:ilvl w:val="0"/>
          <w:numId w:val="11"/>
        </w:numPr>
        <w:jc w:val="both"/>
        <w:rPr>
          <w:rFonts w:asciiTheme="minorHAnsi" w:hAnsiTheme="minorHAnsi" w:cstheme="minorHAnsi"/>
          <w:lang w:eastAsia="zh-CN"/>
        </w:rPr>
      </w:pPr>
      <w:r w:rsidRPr="002F6DC6">
        <w:rPr>
          <w:rFonts w:asciiTheme="minorHAnsi" w:eastAsia="宋体" w:hAnsiTheme="minorHAnsi" w:cstheme="minorHAnsi"/>
          <w:lang w:eastAsia="zh-CN"/>
        </w:rPr>
        <w:t xml:space="preserve">Report of 3GPP TSG RAN WG2 meeting #124, </w:t>
      </w:r>
      <w:r w:rsidRPr="002F6DC6">
        <w:rPr>
          <w:rFonts w:asciiTheme="minorHAnsi" w:hAnsiTheme="minorHAnsi" w:cstheme="minorHAnsi"/>
        </w:rPr>
        <w:t>Chicago, USA</w:t>
      </w:r>
    </w:p>
    <w:sectPr w:rsidR="002F6DC6" w:rsidRPr="002F6DC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34B02" w14:textId="77777777" w:rsidR="00926C27" w:rsidRDefault="00926C27" w:rsidP="00191734">
      <w:pPr>
        <w:spacing w:after="0"/>
      </w:pPr>
      <w:r>
        <w:separator/>
      </w:r>
    </w:p>
  </w:endnote>
  <w:endnote w:type="continuationSeparator" w:id="0">
    <w:p w14:paraId="65C2584D" w14:textId="77777777" w:rsidR="00926C27" w:rsidRDefault="00926C27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43FE1" w14:textId="77777777" w:rsidR="00926C27" w:rsidRDefault="00926C27" w:rsidP="00191734">
      <w:pPr>
        <w:spacing w:after="0"/>
      </w:pPr>
      <w:r>
        <w:separator/>
      </w:r>
    </w:p>
  </w:footnote>
  <w:footnote w:type="continuationSeparator" w:id="0">
    <w:p w14:paraId="0094DE03" w14:textId="77777777" w:rsidR="00926C27" w:rsidRDefault="00926C27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7A52"/>
    <w:multiLevelType w:val="multilevel"/>
    <w:tmpl w:val="BDBEBB84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AD53FEF"/>
    <w:multiLevelType w:val="hybridMultilevel"/>
    <w:tmpl w:val="FBAA39D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E3954AB"/>
    <w:multiLevelType w:val="hybridMultilevel"/>
    <w:tmpl w:val="D2B2AB2E"/>
    <w:lvl w:ilvl="0" w:tplc="A2CC18CE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A7F0B2F"/>
    <w:multiLevelType w:val="hybridMultilevel"/>
    <w:tmpl w:val="99ACF6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471F450F"/>
    <w:multiLevelType w:val="hybridMultilevel"/>
    <w:tmpl w:val="47005D8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BC3DA3"/>
    <w:multiLevelType w:val="multilevel"/>
    <w:tmpl w:val="B05C6542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5E22C1"/>
    <w:multiLevelType w:val="hybridMultilevel"/>
    <w:tmpl w:val="140C71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F32875"/>
    <w:multiLevelType w:val="multilevel"/>
    <w:tmpl w:val="B8C4EAE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42044605">
    <w:abstractNumId w:val="22"/>
  </w:num>
  <w:num w:numId="2" w16cid:durableId="1242375814">
    <w:abstractNumId w:val="26"/>
  </w:num>
  <w:num w:numId="3" w16cid:durableId="1872036873">
    <w:abstractNumId w:val="14"/>
  </w:num>
  <w:num w:numId="4" w16cid:durableId="1153906735">
    <w:abstractNumId w:val="21"/>
  </w:num>
  <w:num w:numId="5" w16cid:durableId="1626616437">
    <w:abstractNumId w:val="6"/>
  </w:num>
  <w:num w:numId="6" w16cid:durableId="1584946001">
    <w:abstractNumId w:val="13"/>
  </w:num>
  <w:num w:numId="7" w16cid:durableId="1110975954">
    <w:abstractNumId w:val="15"/>
  </w:num>
  <w:num w:numId="8" w16cid:durableId="196162854">
    <w:abstractNumId w:val="20"/>
  </w:num>
  <w:num w:numId="9" w16cid:durableId="1751779013">
    <w:abstractNumId w:val="31"/>
  </w:num>
  <w:num w:numId="10" w16cid:durableId="1667250000">
    <w:abstractNumId w:val="23"/>
  </w:num>
  <w:num w:numId="11" w16cid:durableId="2060788442">
    <w:abstractNumId w:val="9"/>
  </w:num>
  <w:num w:numId="12" w16cid:durableId="319431188">
    <w:abstractNumId w:val="17"/>
  </w:num>
  <w:num w:numId="13" w16cid:durableId="1877502461">
    <w:abstractNumId w:val="11"/>
  </w:num>
  <w:num w:numId="14" w16cid:durableId="159934096">
    <w:abstractNumId w:val="27"/>
  </w:num>
  <w:num w:numId="15" w16cid:durableId="1467317659">
    <w:abstractNumId w:val="8"/>
  </w:num>
  <w:num w:numId="16" w16cid:durableId="757139595">
    <w:abstractNumId w:val="22"/>
  </w:num>
  <w:num w:numId="17" w16cid:durableId="2010862146">
    <w:abstractNumId w:val="22"/>
  </w:num>
  <w:num w:numId="18" w16cid:durableId="794562201">
    <w:abstractNumId w:val="19"/>
  </w:num>
  <w:num w:numId="19" w16cid:durableId="355815340">
    <w:abstractNumId w:val="10"/>
  </w:num>
  <w:num w:numId="20" w16cid:durableId="542181454">
    <w:abstractNumId w:val="12"/>
  </w:num>
  <w:num w:numId="21" w16cid:durableId="1882788567">
    <w:abstractNumId w:val="24"/>
  </w:num>
  <w:num w:numId="22" w16cid:durableId="1432623287">
    <w:abstractNumId w:val="0"/>
  </w:num>
  <w:num w:numId="23" w16cid:durableId="683869427">
    <w:abstractNumId w:val="29"/>
  </w:num>
  <w:num w:numId="24" w16cid:durableId="430322558">
    <w:abstractNumId w:val="28"/>
  </w:num>
  <w:num w:numId="25" w16cid:durableId="2132746391">
    <w:abstractNumId w:val="22"/>
  </w:num>
  <w:num w:numId="26" w16cid:durableId="1108544526">
    <w:abstractNumId w:val="22"/>
  </w:num>
  <w:num w:numId="27" w16cid:durableId="757752692">
    <w:abstractNumId w:val="5"/>
  </w:num>
  <w:num w:numId="28" w16cid:durableId="1832863530">
    <w:abstractNumId w:val="25"/>
  </w:num>
  <w:num w:numId="29" w16cid:durableId="1531718265">
    <w:abstractNumId w:val="22"/>
  </w:num>
  <w:num w:numId="30" w16cid:durableId="830831974">
    <w:abstractNumId w:val="7"/>
  </w:num>
  <w:num w:numId="31" w16cid:durableId="1813937624">
    <w:abstractNumId w:val="16"/>
  </w:num>
  <w:num w:numId="32" w16cid:durableId="1127622377">
    <w:abstractNumId w:val="18"/>
  </w:num>
  <w:num w:numId="33" w16cid:durableId="11369900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94829851">
    <w:abstractNumId w:val="2"/>
  </w:num>
  <w:num w:numId="35" w16cid:durableId="1299729477">
    <w:abstractNumId w:val="3"/>
  </w:num>
  <w:num w:numId="36" w16cid:durableId="1771272891">
    <w:abstractNumId w:val="22"/>
  </w:num>
  <w:num w:numId="37" w16cid:durableId="1077288829">
    <w:abstractNumId w:val="1"/>
  </w:num>
  <w:num w:numId="38" w16cid:durableId="11924932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274A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2BAA"/>
    <w:rsid w:val="00023FCA"/>
    <w:rsid w:val="0002453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5E7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0181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5B9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041"/>
    <w:rsid w:val="00065597"/>
    <w:rsid w:val="00065EE5"/>
    <w:rsid w:val="00066263"/>
    <w:rsid w:val="00066282"/>
    <w:rsid w:val="00067CC5"/>
    <w:rsid w:val="00067D67"/>
    <w:rsid w:val="00070E78"/>
    <w:rsid w:val="0007126D"/>
    <w:rsid w:val="00071A08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6D85"/>
    <w:rsid w:val="0007717B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2EF4"/>
    <w:rsid w:val="00083584"/>
    <w:rsid w:val="00083B10"/>
    <w:rsid w:val="000846DA"/>
    <w:rsid w:val="0008470A"/>
    <w:rsid w:val="00084976"/>
    <w:rsid w:val="00084A1A"/>
    <w:rsid w:val="00084EE8"/>
    <w:rsid w:val="00085478"/>
    <w:rsid w:val="000856E0"/>
    <w:rsid w:val="00086BA0"/>
    <w:rsid w:val="00087978"/>
    <w:rsid w:val="00090259"/>
    <w:rsid w:val="0009050E"/>
    <w:rsid w:val="0009057C"/>
    <w:rsid w:val="00090907"/>
    <w:rsid w:val="00090BF5"/>
    <w:rsid w:val="00090F1D"/>
    <w:rsid w:val="00090FE9"/>
    <w:rsid w:val="00091738"/>
    <w:rsid w:val="00091C0E"/>
    <w:rsid w:val="0009221C"/>
    <w:rsid w:val="000930A7"/>
    <w:rsid w:val="000933D3"/>
    <w:rsid w:val="00094651"/>
    <w:rsid w:val="000951C7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2E8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C7156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2925"/>
    <w:rsid w:val="000F3001"/>
    <w:rsid w:val="000F3262"/>
    <w:rsid w:val="000F330B"/>
    <w:rsid w:val="000F3936"/>
    <w:rsid w:val="000F39B8"/>
    <w:rsid w:val="000F3D9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3AB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18A"/>
    <w:rsid w:val="001307B0"/>
    <w:rsid w:val="00130896"/>
    <w:rsid w:val="00130944"/>
    <w:rsid w:val="0013096F"/>
    <w:rsid w:val="00131266"/>
    <w:rsid w:val="001317CA"/>
    <w:rsid w:val="00132B83"/>
    <w:rsid w:val="00132FF6"/>
    <w:rsid w:val="0013308E"/>
    <w:rsid w:val="00133C9B"/>
    <w:rsid w:val="001346E6"/>
    <w:rsid w:val="001348EE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47B"/>
    <w:rsid w:val="00144BDA"/>
    <w:rsid w:val="0014617A"/>
    <w:rsid w:val="00146219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6ECB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188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C24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430"/>
    <w:rsid w:val="00185684"/>
    <w:rsid w:val="0018589C"/>
    <w:rsid w:val="00185C8F"/>
    <w:rsid w:val="00185D64"/>
    <w:rsid w:val="001860CC"/>
    <w:rsid w:val="00186160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B1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08B"/>
    <w:rsid w:val="001C34EE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16F"/>
    <w:rsid w:val="001E4831"/>
    <w:rsid w:val="001E54A4"/>
    <w:rsid w:val="001E62E1"/>
    <w:rsid w:val="001E6DC9"/>
    <w:rsid w:val="001E7F3A"/>
    <w:rsid w:val="001F0311"/>
    <w:rsid w:val="001F04B7"/>
    <w:rsid w:val="001F064C"/>
    <w:rsid w:val="001F0C65"/>
    <w:rsid w:val="001F167D"/>
    <w:rsid w:val="001F1785"/>
    <w:rsid w:val="001F2326"/>
    <w:rsid w:val="001F2462"/>
    <w:rsid w:val="001F2BD9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B03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C0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868"/>
    <w:rsid w:val="00234D79"/>
    <w:rsid w:val="00234D81"/>
    <w:rsid w:val="002352B8"/>
    <w:rsid w:val="0023647A"/>
    <w:rsid w:val="00236BFC"/>
    <w:rsid w:val="00236CA4"/>
    <w:rsid w:val="00237CA2"/>
    <w:rsid w:val="00240983"/>
    <w:rsid w:val="00241BEA"/>
    <w:rsid w:val="00241F5C"/>
    <w:rsid w:val="002432F1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2E6D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4FAD"/>
    <w:rsid w:val="00275742"/>
    <w:rsid w:val="00276F7B"/>
    <w:rsid w:val="0027700E"/>
    <w:rsid w:val="002771A0"/>
    <w:rsid w:val="00277576"/>
    <w:rsid w:val="00277CC9"/>
    <w:rsid w:val="0028002A"/>
    <w:rsid w:val="00281D17"/>
    <w:rsid w:val="00281DFF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BB"/>
    <w:rsid w:val="00292365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97EF8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2D"/>
    <w:rsid w:val="002B3379"/>
    <w:rsid w:val="002B3497"/>
    <w:rsid w:val="002B3556"/>
    <w:rsid w:val="002B7845"/>
    <w:rsid w:val="002C04B1"/>
    <w:rsid w:val="002C16B4"/>
    <w:rsid w:val="002C18E6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C7D6E"/>
    <w:rsid w:val="002D0193"/>
    <w:rsid w:val="002D05EE"/>
    <w:rsid w:val="002D0DFE"/>
    <w:rsid w:val="002D1332"/>
    <w:rsid w:val="002D1FBB"/>
    <w:rsid w:val="002D2189"/>
    <w:rsid w:val="002D2C5F"/>
    <w:rsid w:val="002D2D6F"/>
    <w:rsid w:val="002D4106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6DC6"/>
    <w:rsid w:val="002F73B4"/>
    <w:rsid w:val="002F7E83"/>
    <w:rsid w:val="00301FCF"/>
    <w:rsid w:val="0030317C"/>
    <w:rsid w:val="00304372"/>
    <w:rsid w:val="003044C1"/>
    <w:rsid w:val="00304EAA"/>
    <w:rsid w:val="00305588"/>
    <w:rsid w:val="00306BFA"/>
    <w:rsid w:val="0030717C"/>
    <w:rsid w:val="0030723B"/>
    <w:rsid w:val="003077B3"/>
    <w:rsid w:val="003104EA"/>
    <w:rsid w:val="00310591"/>
    <w:rsid w:val="00311096"/>
    <w:rsid w:val="0031139C"/>
    <w:rsid w:val="00311454"/>
    <w:rsid w:val="003115ED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0D2"/>
    <w:rsid w:val="00321CF2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5D5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487D"/>
    <w:rsid w:val="00335194"/>
    <w:rsid w:val="00335373"/>
    <w:rsid w:val="00335D83"/>
    <w:rsid w:val="0033671B"/>
    <w:rsid w:val="00336FFC"/>
    <w:rsid w:val="00337312"/>
    <w:rsid w:val="00337338"/>
    <w:rsid w:val="0034038B"/>
    <w:rsid w:val="00340CD3"/>
    <w:rsid w:val="00340FFC"/>
    <w:rsid w:val="0034100D"/>
    <w:rsid w:val="003416EE"/>
    <w:rsid w:val="00342592"/>
    <w:rsid w:val="00342CC7"/>
    <w:rsid w:val="003430A1"/>
    <w:rsid w:val="003435C8"/>
    <w:rsid w:val="0034456F"/>
    <w:rsid w:val="00344B2A"/>
    <w:rsid w:val="00344CD0"/>
    <w:rsid w:val="00344EA0"/>
    <w:rsid w:val="00345030"/>
    <w:rsid w:val="003452C9"/>
    <w:rsid w:val="003452E1"/>
    <w:rsid w:val="00345627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07B0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5B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4F40"/>
    <w:rsid w:val="003851C8"/>
    <w:rsid w:val="003866D1"/>
    <w:rsid w:val="0038673E"/>
    <w:rsid w:val="0038675F"/>
    <w:rsid w:val="003869A7"/>
    <w:rsid w:val="003870BA"/>
    <w:rsid w:val="00387687"/>
    <w:rsid w:val="0038789A"/>
    <w:rsid w:val="00390A6D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45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2A0F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3893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151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5EEF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683A"/>
    <w:rsid w:val="00407552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8EC"/>
    <w:rsid w:val="00417AC5"/>
    <w:rsid w:val="0042022F"/>
    <w:rsid w:val="004213FC"/>
    <w:rsid w:val="004214CA"/>
    <w:rsid w:val="004228A7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1F57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4123E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10D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1F64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CB3"/>
    <w:rsid w:val="004D0E31"/>
    <w:rsid w:val="004D17DE"/>
    <w:rsid w:val="004D1D10"/>
    <w:rsid w:val="004D233C"/>
    <w:rsid w:val="004D25AA"/>
    <w:rsid w:val="004D3633"/>
    <w:rsid w:val="004D3A26"/>
    <w:rsid w:val="004D40A5"/>
    <w:rsid w:val="004D46B4"/>
    <w:rsid w:val="004D485E"/>
    <w:rsid w:val="004D5465"/>
    <w:rsid w:val="004D5B59"/>
    <w:rsid w:val="004D5E35"/>
    <w:rsid w:val="004D6149"/>
    <w:rsid w:val="004D6222"/>
    <w:rsid w:val="004D640D"/>
    <w:rsid w:val="004D6628"/>
    <w:rsid w:val="004D6808"/>
    <w:rsid w:val="004D70E3"/>
    <w:rsid w:val="004D7383"/>
    <w:rsid w:val="004D750A"/>
    <w:rsid w:val="004E0324"/>
    <w:rsid w:val="004E049D"/>
    <w:rsid w:val="004E0FE2"/>
    <w:rsid w:val="004E1367"/>
    <w:rsid w:val="004E2C33"/>
    <w:rsid w:val="004E3686"/>
    <w:rsid w:val="004E36C7"/>
    <w:rsid w:val="004E3939"/>
    <w:rsid w:val="004E4682"/>
    <w:rsid w:val="004E48F7"/>
    <w:rsid w:val="004E5C0E"/>
    <w:rsid w:val="004E5DDF"/>
    <w:rsid w:val="004E6612"/>
    <w:rsid w:val="004E66BB"/>
    <w:rsid w:val="004E6E70"/>
    <w:rsid w:val="004E72C7"/>
    <w:rsid w:val="004E7A11"/>
    <w:rsid w:val="004F00C5"/>
    <w:rsid w:val="004F0CEC"/>
    <w:rsid w:val="004F11DE"/>
    <w:rsid w:val="004F1B87"/>
    <w:rsid w:val="004F2642"/>
    <w:rsid w:val="004F2F8C"/>
    <w:rsid w:val="004F3EE9"/>
    <w:rsid w:val="004F3FD1"/>
    <w:rsid w:val="004F496E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CBC"/>
    <w:rsid w:val="005020E4"/>
    <w:rsid w:val="00502A8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688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1EB6"/>
    <w:rsid w:val="0052370D"/>
    <w:rsid w:val="005238F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A99"/>
    <w:rsid w:val="00530F4E"/>
    <w:rsid w:val="00531AAD"/>
    <w:rsid w:val="00532496"/>
    <w:rsid w:val="0053262B"/>
    <w:rsid w:val="0053282A"/>
    <w:rsid w:val="0053321F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54A"/>
    <w:rsid w:val="00555B62"/>
    <w:rsid w:val="005564AC"/>
    <w:rsid w:val="0055679D"/>
    <w:rsid w:val="00560555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4C01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77984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A64"/>
    <w:rsid w:val="00593C38"/>
    <w:rsid w:val="00593D85"/>
    <w:rsid w:val="00593DC6"/>
    <w:rsid w:val="00594233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CC7"/>
    <w:rsid w:val="005A0D41"/>
    <w:rsid w:val="005A1AF5"/>
    <w:rsid w:val="005A1B30"/>
    <w:rsid w:val="005A2651"/>
    <w:rsid w:val="005A2854"/>
    <w:rsid w:val="005A3174"/>
    <w:rsid w:val="005A3B9E"/>
    <w:rsid w:val="005A3D53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5CBB"/>
    <w:rsid w:val="005B78B4"/>
    <w:rsid w:val="005B7E9C"/>
    <w:rsid w:val="005C038F"/>
    <w:rsid w:val="005C07E8"/>
    <w:rsid w:val="005C0FF3"/>
    <w:rsid w:val="005C1E42"/>
    <w:rsid w:val="005C21C7"/>
    <w:rsid w:val="005C225A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B79"/>
    <w:rsid w:val="005C7E38"/>
    <w:rsid w:val="005D03CE"/>
    <w:rsid w:val="005D09A2"/>
    <w:rsid w:val="005D0AC6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5B7D"/>
    <w:rsid w:val="005E60BE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7623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6A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1E9"/>
    <w:rsid w:val="006313B9"/>
    <w:rsid w:val="006318D6"/>
    <w:rsid w:val="00631B36"/>
    <w:rsid w:val="00632502"/>
    <w:rsid w:val="00633451"/>
    <w:rsid w:val="00634A2A"/>
    <w:rsid w:val="00634ABD"/>
    <w:rsid w:val="006375BF"/>
    <w:rsid w:val="0064016B"/>
    <w:rsid w:val="00641154"/>
    <w:rsid w:val="006411A0"/>
    <w:rsid w:val="00642565"/>
    <w:rsid w:val="006428B1"/>
    <w:rsid w:val="006431E1"/>
    <w:rsid w:val="00644315"/>
    <w:rsid w:val="006453E4"/>
    <w:rsid w:val="00645C2E"/>
    <w:rsid w:val="006461BB"/>
    <w:rsid w:val="00646BAB"/>
    <w:rsid w:val="0065024C"/>
    <w:rsid w:val="00651A46"/>
    <w:rsid w:val="00651CC7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19B1"/>
    <w:rsid w:val="00672ADE"/>
    <w:rsid w:val="00672D64"/>
    <w:rsid w:val="00673C3C"/>
    <w:rsid w:val="00673F64"/>
    <w:rsid w:val="00674AF2"/>
    <w:rsid w:val="00675499"/>
    <w:rsid w:val="0067551B"/>
    <w:rsid w:val="00675A99"/>
    <w:rsid w:val="00676381"/>
    <w:rsid w:val="00677626"/>
    <w:rsid w:val="0067783D"/>
    <w:rsid w:val="0068039A"/>
    <w:rsid w:val="00680A69"/>
    <w:rsid w:val="006811FB"/>
    <w:rsid w:val="006813AE"/>
    <w:rsid w:val="00681E77"/>
    <w:rsid w:val="006820F1"/>
    <w:rsid w:val="0068346C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B7E"/>
    <w:rsid w:val="00687D39"/>
    <w:rsid w:val="0069044A"/>
    <w:rsid w:val="006922A2"/>
    <w:rsid w:val="006924B6"/>
    <w:rsid w:val="00693819"/>
    <w:rsid w:val="006938C5"/>
    <w:rsid w:val="00695A09"/>
    <w:rsid w:val="00696FC8"/>
    <w:rsid w:val="0069765E"/>
    <w:rsid w:val="00697ECE"/>
    <w:rsid w:val="00697F3C"/>
    <w:rsid w:val="006A049A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74C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D48"/>
    <w:rsid w:val="006D1EE2"/>
    <w:rsid w:val="006D3700"/>
    <w:rsid w:val="006D3A2A"/>
    <w:rsid w:val="006D3BB0"/>
    <w:rsid w:val="006D3BDE"/>
    <w:rsid w:val="006D47ED"/>
    <w:rsid w:val="006D48F2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2CC6"/>
    <w:rsid w:val="006F3E9B"/>
    <w:rsid w:val="006F40DB"/>
    <w:rsid w:val="006F40FC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3507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28A7"/>
    <w:rsid w:val="00743070"/>
    <w:rsid w:val="00744762"/>
    <w:rsid w:val="00744B2F"/>
    <w:rsid w:val="00745DB0"/>
    <w:rsid w:val="00745E1D"/>
    <w:rsid w:val="00745EF3"/>
    <w:rsid w:val="00746012"/>
    <w:rsid w:val="007463DB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282C"/>
    <w:rsid w:val="007531DC"/>
    <w:rsid w:val="00753F87"/>
    <w:rsid w:val="007543C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1921"/>
    <w:rsid w:val="00762328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230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0171"/>
    <w:rsid w:val="00791AE1"/>
    <w:rsid w:val="00791D4A"/>
    <w:rsid w:val="0079239E"/>
    <w:rsid w:val="00792645"/>
    <w:rsid w:val="0079309A"/>
    <w:rsid w:val="0079324C"/>
    <w:rsid w:val="007933F5"/>
    <w:rsid w:val="0079445D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CC8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155"/>
    <w:rsid w:val="007B32D4"/>
    <w:rsid w:val="007B37CE"/>
    <w:rsid w:val="007B3EB2"/>
    <w:rsid w:val="007B43AD"/>
    <w:rsid w:val="007B5330"/>
    <w:rsid w:val="007B594C"/>
    <w:rsid w:val="007B78C3"/>
    <w:rsid w:val="007B7BF8"/>
    <w:rsid w:val="007C0072"/>
    <w:rsid w:val="007C0133"/>
    <w:rsid w:val="007C06F4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21E"/>
    <w:rsid w:val="007E4ABC"/>
    <w:rsid w:val="007E682E"/>
    <w:rsid w:val="007E6AEB"/>
    <w:rsid w:val="007E6E53"/>
    <w:rsid w:val="007E7517"/>
    <w:rsid w:val="007E7C0B"/>
    <w:rsid w:val="007E7ECD"/>
    <w:rsid w:val="007F0DD2"/>
    <w:rsid w:val="007F16D3"/>
    <w:rsid w:val="007F2756"/>
    <w:rsid w:val="007F2AAA"/>
    <w:rsid w:val="007F30C2"/>
    <w:rsid w:val="007F3A1B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00"/>
    <w:rsid w:val="00815883"/>
    <w:rsid w:val="008161E4"/>
    <w:rsid w:val="008169F5"/>
    <w:rsid w:val="00816DFD"/>
    <w:rsid w:val="0081793E"/>
    <w:rsid w:val="00820139"/>
    <w:rsid w:val="0082033B"/>
    <w:rsid w:val="00820AB5"/>
    <w:rsid w:val="00820D48"/>
    <w:rsid w:val="00821805"/>
    <w:rsid w:val="00821D91"/>
    <w:rsid w:val="00822514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2153"/>
    <w:rsid w:val="00833386"/>
    <w:rsid w:val="00834335"/>
    <w:rsid w:val="008346AC"/>
    <w:rsid w:val="00835469"/>
    <w:rsid w:val="0084030C"/>
    <w:rsid w:val="0084101C"/>
    <w:rsid w:val="00842415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337A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2EFE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011C"/>
    <w:rsid w:val="008A1CAF"/>
    <w:rsid w:val="008A1D9D"/>
    <w:rsid w:val="008A1FF2"/>
    <w:rsid w:val="008A234F"/>
    <w:rsid w:val="008A26D4"/>
    <w:rsid w:val="008A2837"/>
    <w:rsid w:val="008A3EE6"/>
    <w:rsid w:val="008A46FE"/>
    <w:rsid w:val="008A5E05"/>
    <w:rsid w:val="008A5F72"/>
    <w:rsid w:val="008A63DC"/>
    <w:rsid w:val="008A7209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28C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08D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AEA"/>
    <w:rsid w:val="008E5C23"/>
    <w:rsid w:val="008E5FE1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79C"/>
    <w:rsid w:val="008F4BE8"/>
    <w:rsid w:val="008F4FC4"/>
    <w:rsid w:val="008F5635"/>
    <w:rsid w:val="008F6D0F"/>
    <w:rsid w:val="008F7585"/>
    <w:rsid w:val="008F777E"/>
    <w:rsid w:val="008F7D33"/>
    <w:rsid w:val="009003E2"/>
    <w:rsid w:val="009016FE"/>
    <w:rsid w:val="009022AF"/>
    <w:rsid w:val="00904379"/>
    <w:rsid w:val="00904CC4"/>
    <w:rsid w:val="00905341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1BA5"/>
    <w:rsid w:val="009128CA"/>
    <w:rsid w:val="0091335C"/>
    <w:rsid w:val="0091431D"/>
    <w:rsid w:val="00914B1C"/>
    <w:rsid w:val="009154BE"/>
    <w:rsid w:val="009158A2"/>
    <w:rsid w:val="009167A5"/>
    <w:rsid w:val="00917C09"/>
    <w:rsid w:val="00917DF9"/>
    <w:rsid w:val="00917E81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C27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3791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097"/>
    <w:rsid w:val="009672CA"/>
    <w:rsid w:val="009675AC"/>
    <w:rsid w:val="009675B1"/>
    <w:rsid w:val="009711FB"/>
    <w:rsid w:val="00972390"/>
    <w:rsid w:val="009724D0"/>
    <w:rsid w:val="00972E0A"/>
    <w:rsid w:val="00972F14"/>
    <w:rsid w:val="009734CC"/>
    <w:rsid w:val="0097353D"/>
    <w:rsid w:val="00973DE6"/>
    <w:rsid w:val="009742A3"/>
    <w:rsid w:val="009743F1"/>
    <w:rsid w:val="009757A9"/>
    <w:rsid w:val="009768CC"/>
    <w:rsid w:val="0097790F"/>
    <w:rsid w:val="0097796B"/>
    <w:rsid w:val="00977AAA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595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5445"/>
    <w:rsid w:val="009B66F9"/>
    <w:rsid w:val="009B6788"/>
    <w:rsid w:val="009B6D92"/>
    <w:rsid w:val="009B71EF"/>
    <w:rsid w:val="009C05E3"/>
    <w:rsid w:val="009C09D7"/>
    <w:rsid w:val="009C0A99"/>
    <w:rsid w:val="009C0AAC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AD6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1F7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767"/>
    <w:rsid w:val="00A0788D"/>
    <w:rsid w:val="00A10143"/>
    <w:rsid w:val="00A10195"/>
    <w:rsid w:val="00A1022C"/>
    <w:rsid w:val="00A104BF"/>
    <w:rsid w:val="00A1141F"/>
    <w:rsid w:val="00A11497"/>
    <w:rsid w:val="00A119D0"/>
    <w:rsid w:val="00A11A84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8AD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86A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565E"/>
    <w:rsid w:val="00A4795F"/>
    <w:rsid w:val="00A47D97"/>
    <w:rsid w:val="00A50639"/>
    <w:rsid w:val="00A50AC1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1B4"/>
    <w:rsid w:val="00A55D23"/>
    <w:rsid w:val="00A561E5"/>
    <w:rsid w:val="00A56C1C"/>
    <w:rsid w:val="00A6017C"/>
    <w:rsid w:val="00A6034C"/>
    <w:rsid w:val="00A60CFB"/>
    <w:rsid w:val="00A6202A"/>
    <w:rsid w:val="00A62228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48F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E4D"/>
    <w:rsid w:val="00AC20DA"/>
    <w:rsid w:val="00AC21C4"/>
    <w:rsid w:val="00AC566D"/>
    <w:rsid w:val="00AC5723"/>
    <w:rsid w:val="00AC5844"/>
    <w:rsid w:val="00AC69F4"/>
    <w:rsid w:val="00AC6AC2"/>
    <w:rsid w:val="00AC72B6"/>
    <w:rsid w:val="00AC7A8B"/>
    <w:rsid w:val="00AC7B63"/>
    <w:rsid w:val="00AD0C1E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B06"/>
    <w:rsid w:val="00AF213C"/>
    <w:rsid w:val="00AF25D8"/>
    <w:rsid w:val="00AF2A6F"/>
    <w:rsid w:val="00AF2A86"/>
    <w:rsid w:val="00AF2F09"/>
    <w:rsid w:val="00AF3DDF"/>
    <w:rsid w:val="00AF3E29"/>
    <w:rsid w:val="00AF414A"/>
    <w:rsid w:val="00AF4737"/>
    <w:rsid w:val="00AF4EBA"/>
    <w:rsid w:val="00AF50E3"/>
    <w:rsid w:val="00AF5584"/>
    <w:rsid w:val="00AF599B"/>
    <w:rsid w:val="00AF5BFF"/>
    <w:rsid w:val="00AF5D4C"/>
    <w:rsid w:val="00B012C0"/>
    <w:rsid w:val="00B01690"/>
    <w:rsid w:val="00B01D39"/>
    <w:rsid w:val="00B032D2"/>
    <w:rsid w:val="00B03A43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8D7"/>
    <w:rsid w:val="00B27C9A"/>
    <w:rsid w:val="00B27E62"/>
    <w:rsid w:val="00B30528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0E"/>
    <w:rsid w:val="00B40C85"/>
    <w:rsid w:val="00B41C5B"/>
    <w:rsid w:val="00B4212E"/>
    <w:rsid w:val="00B426BD"/>
    <w:rsid w:val="00B42715"/>
    <w:rsid w:val="00B429B3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1318"/>
    <w:rsid w:val="00B52CCA"/>
    <w:rsid w:val="00B52DD7"/>
    <w:rsid w:val="00B53A3F"/>
    <w:rsid w:val="00B549BD"/>
    <w:rsid w:val="00B55555"/>
    <w:rsid w:val="00B55B7A"/>
    <w:rsid w:val="00B56659"/>
    <w:rsid w:val="00B56707"/>
    <w:rsid w:val="00B57F2C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604C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BB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20B6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72D"/>
    <w:rsid w:val="00BA3882"/>
    <w:rsid w:val="00BA4FD3"/>
    <w:rsid w:val="00BA5477"/>
    <w:rsid w:val="00BA6A51"/>
    <w:rsid w:val="00BA6C25"/>
    <w:rsid w:val="00BA702C"/>
    <w:rsid w:val="00BA70E2"/>
    <w:rsid w:val="00BA7328"/>
    <w:rsid w:val="00BA7A92"/>
    <w:rsid w:val="00BA7B31"/>
    <w:rsid w:val="00BB021F"/>
    <w:rsid w:val="00BB0B2E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5A0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5AFD"/>
    <w:rsid w:val="00BE71AE"/>
    <w:rsid w:val="00BF079D"/>
    <w:rsid w:val="00BF11FC"/>
    <w:rsid w:val="00BF168C"/>
    <w:rsid w:val="00BF2A70"/>
    <w:rsid w:val="00BF2C82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291"/>
    <w:rsid w:val="00C1130F"/>
    <w:rsid w:val="00C120F9"/>
    <w:rsid w:val="00C122F0"/>
    <w:rsid w:val="00C12573"/>
    <w:rsid w:val="00C12772"/>
    <w:rsid w:val="00C12C67"/>
    <w:rsid w:val="00C13387"/>
    <w:rsid w:val="00C17785"/>
    <w:rsid w:val="00C177C2"/>
    <w:rsid w:val="00C178BE"/>
    <w:rsid w:val="00C20AC8"/>
    <w:rsid w:val="00C212AA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901"/>
    <w:rsid w:val="00C30BEB"/>
    <w:rsid w:val="00C314C9"/>
    <w:rsid w:val="00C32948"/>
    <w:rsid w:val="00C331D1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0CF1"/>
    <w:rsid w:val="00C51071"/>
    <w:rsid w:val="00C51083"/>
    <w:rsid w:val="00C52B02"/>
    <w:rsid w:val="00C531E2"/>
    <w:rsid w:val="00C54382"/>
    <w:rsid w:val="00C543FA"/>
    <w:rsid w:val="00C54A11"/>
    <w:rsid w:val="00C553CA"/>
    <w:rsid w:val="00C555B8"/>
    <w:rsid w:val="00C5594A"/>
    <w:rsid w:val="00C5599A"/>
    <w:rsid w:val="00C560DA"/>
    <w:rsid w:val="00C561F4"/>
    <w:rsid w:val="00C562B1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90411"/>
    <w:rsid w:val="00C9054C"/>
    <w:rsid w:val="00C909D6"/>
    <w:rsid w:val="00C90BE6"/>
    <w:rsid w:val="00C914A2"/>
    <w:rsid w:val="00C92760"/>
    <w:rsid w:val="00C92DD2"/>
    <w:rsid w:val="00C92E12"/>
    <w:rsid w:val="00C9602E"/>
    <w:rsid w:val="00C96315"/>
    <w:rsid w:val="00C96690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642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495D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1CC5"/>
    <w:rsid w:val="00CE2438"/>
    <w:rsid w:val="00CE2C6D"/>
    <w:rsid w:val="00CE3F6D"/>
    <w:rsid w:val="00CE4A32"/>
    <w:rsid w:val="00CE4F8E"/>
    <w:rsid w:val="00CE503E"/>
    <w:rsid w:val="00CE504F"/>
    <w:rsid w:val="00CE59B6"/>
    <w:rsid w:val="00CE5E0C"/>
    <w:rsid w:val="00CE64A6"/>
    <w:rsid w:val="00CE6A0F"/>
    <w:rsid w:val="00CE6DB0"/>
    <w:rsid w:val="00CE7757"/>
    <w:rsid w:val="00CE7F16"/>
    <w:rsid w:val="00CF0823"/>
    <w:rsid w:val="00CF17D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D94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5D17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2E3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0B8"/>
    <w:rsid w:val="00D363F0"/>
    <w:rsid w:val="00D36688"/>
    <w:rsid w:val="00D406E7"/>
    <w:rsid w:val="00D40C24"/>
    <w:rsid w:val="00D41708"/>
    <w:rsid w:val="00D42FF2"/>
    <w:rsid w:val="00D43624"/>
    <w:rsid w:val="00D450C5"/>
    <w:rsid w:val="00D45525"/>
    <w:rsid w:val="00D45C3B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33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AF8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A770C"/>
    <w:rsid w:val="00DB0815"/>
    <w:rsid w:val="00DB0873"/>
    <w:rsid w:val="00DB1260"/>
    <w:rsid w:val="00DB1603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242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93C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D3F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6B8"/>
    <w:rsid w:val="00E14EBC"/>
    <w:rsid w:val="00E15BEB"/>
    <w:rsid w:val="00E16018"/>
    <w:rsid w:val="00E1683D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F10"/>
    <w:rsid w:val="00E264D1"/>
    <w:rsid w:val="00E2673B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C74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546"/>
    <w:rsid w:val="00E46C03"/>
    <w:rsid w:val="00E47425"/>
    <w:rsid w:val="00E4751E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4B41"/>
    <w:rsid w:val="00E552DF"/>
    <w:rsid w:val="00E56678"/>
    <w:rsid w:val="00E57926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AB5"/>
    <w:rsid w:val="00E64D0A"/>
    <w:rsid w:val="00E6571D"/>
    <w:rsid w:val="00E65FF0"/>
    <w:rsid w:val="00E6606C"/>
    <w:rsid w:val="00E664A4"/>
    <w:rsid w:val="00E676AD"/>
    <w:rsid w:val="00E6789F"/>
    <w:rsid w:val="00E705EF"/>
    <w:rsid w:val="00E70607"/>
    <w:rsid w:val="00E70734"/>
    <w:rsid w:val="00E70870"/>
    <w:rsid w:val="00E70A6D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97944"/>
    <w:rsid w:val="00EA080A"/>
    <w:rsid w:val="00EA100B"/>
    <w:rsid w:val="00EA1D03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060"/>
    <w:rsid w:val="00EA7B40"/>
    <w:rsid w:val="00EB0050"/>
    <w:rsid w:val="00EB01EB"/>
    <w:rsid w:val="00EB1048"/>
    <w:rsid w:val="00EB10F1"/>
    <w:rsid w:val="00EB12B5"/>
    <w:rsid w:val="00EB1716"/>
    <w:rsid w:val="00EB1F41"/>
    <w:rsid w:val="00EB233D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8F7"/>
    <w:rsid w:val="00EC6BB0"/>
    <w:rsid w:val="00EC7DCB"/>
    <w:rsid w:val="00EC7F43"/>
    <w:rsid w:val="00ED035F"/>
    <w:rsid w:val="00ED0B40"/>
    <w:rsid w:val="00ED2DE4"/>
    <w:rsid w:val="00ED3269"/>
    <w:rsid w:val="00ED47D3"/>
    <w:rsid w:val="00ED488A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9B6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2EF8"/>
    <w:rsid w:val="00EF3468"/>
    <w:rsid w:val="00EF3C80"/>
    <w:rsid w:val="00EF43F3"/>
    <w:rsid w:val="00EF45C9"/>
    <w:rsid w:val="00EF4831"/>
    <w:rsid w:val="00EF4AF8"/>
    <w:rsid w:val="00EF50D9"/>
    <w:rsid w:val="00EF51F1"/>
    <w:rsid w:val="00EF6123"/>
    <w:rsid w:val="00EF653B"/>
    <w:rsid w:val="00EF6E24"/>
    <w:rsid w:val="00EF6E6D"/>
    <w:rsid w:val="00EF6E8D"/>
    <w:rsid w:val="00EF7572"/>
    <w:rsid w:val="00F00AE0"/>
    <w:rsid w:val="00F01D9E"/>
    <w:rsid w:val="00F02251"/>
    <w:rsid w:val="00F024D1"/>
    <w:rsid w:val="00F02EAB"/>
    <w:rsid w:val="00F05830"/>
    <w:rsid w:val="00F058DF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B8A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190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0F41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B6B"/>
    <w:rsid w:val="00F43D57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875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1322"/>
    <w:rsid w:val="00F72033"/>
    <w:rsid w:val="00F721CA"/>
    <w:rsid w:val="00F72A6B"/>
    <w:rsid w:val="00F72D28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870D8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3C4"/>
    <w:rsid w:val="00F94622"/>
    <w:rsid w:val="00F950EB"/>
    <w:rsid w:val="00F95662"/>
    <w:rsid w:val="00F95839"/>
    <w:rsid w:val="00F95A4A"/>
    <w:rsid w:val="00F95AF4"/>
    <w:rsid w:val="00F95BBF"/>
    <w:rsid w:val="00F95BEC"/>
    <w:rsid w:val="00F96318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A7C57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1C3E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1F5"/>
    <w:rsid w:val="00FD0BFB"/>
    <w:rsid w:val="00FD0D50"/>
    <w:rsid w:val="00FD0DFA"/>
    <w:rsid w:val="00FD10F9"/>
    <w:rsid w:val="00FD1C3A"/>
    <w:rsid w:val="00FD2039"/>
    <w:rsid w:val="00FD20F6"/>
    <w:rsid w:val="00FD28E1"/>
    <w:rsid w:val="00FD2E65"/>
    <w:rsid w:val="00FD401E"/>
    <w:rsid w:val="00FD4EBF"/>
    <w:rsid w:val="00FD52FC"/>
    <w:rsid w:val="00FD53E6"/>
    <w:rsid w:val="00FD551F"/>
    <w:rsid w:val="00FD6173"/>
    <w:rsid w:val="00FD7386"/>
    <w:rsid w:val="00FD73AF"/>
    <w:rsid w:val="00FD73DF"/>
    <w:rsid w:val="00FD76D9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5EF8"/>
    <w:rsid w:val="00FE61DB"/>
    <w:rsid w:val="00FE6288"/>
    <w:rsid w:val="00FE72DF"/>
    <w:rsid w:val="00FE77E5"/>
    <w:rsid w:val="00FE7B93"/>
    <w:rsid w:val="00FF01CB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4C4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B305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목록 단락,リスト段落,?? ??,?????,????,Lista1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aliases w:val="- Bullets 字符,목록 단락 字符,リスト段落 字符,?? ?? 字符,????? 字符,???? 字符,Lista1 字符"/>
    <w:link w:val="af9"/>
    <w:uiPriority w:val="34"/>
    <w:qFormat/>
    <w:rsid w:val="00EB01EB"/>
    <w:rPr>
      <w:lang w:val="en-GB" w:eastAsia="en-US"/>
    </w:rPr>
  </w:style>
  <w:style w:type="character" w:customStyle="1" w:styleId="B10">
    <w:name w:val="B1 (文字)"/>
    <w:qFormat/>
    <w:locked/>
    <w:rsid w:val="006D3BDE"/>
    <w:rPr>
      <w:lang w:eastAsia="en-US"/>
    </w:rPr>
  </w:style>
  <w:style w:type="paragraph" w:customStyle="1" w:styleId="13">
    <w:name w:val="列表段落1"/>
    <w:basedOn w:val="a"/>
    <w:rsid w:val="001A00B1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Revision"/>
    <w:hidden/>
    <w:uiPriority w:val="99"/>
    <w:semiHidden/>
    <w:rsid w:val="00FD01F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0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C2FB3B-556D-46C4-8DAF-C2ADC450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567</Words>
  <Characters>3235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36</cp:revision>
  <cp:lastPrinted>2019-03-27T02:48:00Z</cp:lastPrinted>
  <dcterms:created xsi:type="dcterms:W3CDTF">2024-02-08T03:23:00Z</dcterms:created>
  <dcterms:modified xsi:type="dcterms:W3CDTF">2024-02-17T10:56:00Z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